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48" w:rsidRDefault="007E54BB" w:rsidP="00040792">
      <w:pPr>
        <w:jc w:val="center"/>
      </w:pPr>
      <w:proofErr w:type="spellStart"/>
      <w:r>
        <w:t>Ph</w:t>
      </w:r>
      <w:proofErr w:type="spellEnd"/>
      <w:r>
        <w:t xml:space="preserve">. </w:t>
      </w:r>
      <w:proofErr w:type="spellStart"/>
      <w:r>
        <w:t>Kotler</w:t>
      </w:r>
      <w:proofErr w:type="spellEnd"/>
      <w:r>
        <w:t>, K. Keller, Marketing</w:t>
      </w:r>
    </w:p>
    <w:p w:rsidR="007E54BB" w:rsidRDefault="007E54BB" w:rsidP="00040792">
      <w:pPr>
        <w:jc w:val="center"/>
      </w:pPr>
      <w:r>
        <w:t>Zagadnienia na egzamin:</w:t>
      </w:r>
    </w:p>
    <w:p w:rsidR="00040792" w:rsidRDefault="00040792"/>
    <w:p w:rsidR="007E54BB" w:rsidRDefault="007E54BB">
      <w:bookmarkStart w:id="0" w:name="_GoBack"/>
      <w:bookmarkEnd w:id="0"/>
      <w:r>
        <w:t>Rozdział 1Koncepcja marketingu w XXI wieku (całość</w:t>
      </w:r>
      <w:r w:rsidR="00040792">
        <w:t>)</w:t>
      </w:r>
    </w:p>
    <w:p w:rsidR="007E54BB" w:rsidRDefault="007E54BB">
      <w:r>
        <w:t>Rozdział 2 Budowa strategii i planów marketingowych</w:t>
      </w:r>
    </w:p>
    <w:p w:rsidR="007E54BB" w:rsidRDefault="007E54BB">
      <w:r>
        <w:t>Planowanie strategiczne na poziomie korporacji i działu (s. 42)</w:t>
      </w:r>
    </w:p>
    <w:p w:rsidR="007E54BB" w:rsidRDefault="007E54BB">
      <w:r>
        <w:t>Planowanie strategiczne na poziomie jednostki biznesu  (SJB) s. 52</w:t>
      </w:r>
    </w:p>
    <w:p w:rsidR="007E54BB" w:rsidRDefault="007E54BB">
      <w:r>
        <w:t>Planowanie na poziomie produktu (s.59)</w:t>
      </w:r>
    </w:p>
    <w:p w:rsidR="007E54BB" w:rsidRDefault="007E54BB">
      <w:r>
        <w:t>Rozdział 3 Zbieranie informacji i prognozowanie popytu</w:t>
      </w:r>
    </w:p>
    <w:p w:rsidR="007E54BB" w:rsidRDefault="007E54BB">
      <w:r>
        <w:t xml:space="preserve">Analiza </w:t>
      </w:r>
      <w:proofErr w:type="spellStart"/>
      <w:r>
        <w:t>makrootoczenia</w:t>
      </w:r>
      <w:proofErr w:type="spellEnd"/>
      <w:r>
        <w:t xml:space="preserve"> (s.80)</w:t>
      </w:r>
    </w:p>
    <w:p w:rsidR="007E54BB" w:rsidRDefault="007E54BB">
      <w:r>
        <w:t>Prognozowanie i pomiar popytu (s.92)</w:t>
      </w:r>
    </w:p>
    <w:p w:rsidR="007E54BB" w:rsidRDefault="00040792">
      <w:r>
        <w:t>Rozdział 4 P</w:t>
      </w:r>
      <w:r w:rsidR="007E54BB">
        <w:t>rowadzenie badań marketingowych (całość)</w:t>
      </w:r>
    </w:p>
    <w:p w:rsidR="007E54BB" w:rsidRDefault="007E54BB">
      <w:r>
        <w:t>Rozdział 6 Analiza rynku konsumenckiego(całość)</w:t>
      </w:r>
    </w:p>
    <w:p w:rsidR="007E54BB" w:rsidRDefault="007E54BB">
      <w:r>
        <w:t>Rozdział 7Analiza rynku przedsiębiorstw (całość)</w:t>
      </w:r>
    </w:p>
    <w:p w:rsidR="007E54BB" w:rsidRDefault="00040792">
      <w:r>
        <w:t>Rozdział 8 Rozpoznawanie segmentów rynku i rynków docelowych (całość)</w:t>
      </w:r>
    </w:p>
    <w:p w:rsidR="00040792" w:rsidRDefault="00040792">
      <w:r>
        <w:t>Rozdział 9 Budowanie kapitału marki</w:t>
      </w:r>
    </w:p>
    <w:p w:rsidR="00040792" w:rsidRDefault="00040792">
      <w:r>
        <w:t>Czym jest kapitał marki (s. 263-267)</w:t>
      </w:r>
    </w:p>
    <w:p w:rsidR="00040792" w:rsidRDefault="00040792">
      <w:r>
        <w:t>Tworzenie strategii marki (s. 283-290)</w:t>
      </w:r>
    </w:p>
    <w:p w:rsidR="00040792" w:rsidRDefault="00040792">
      <w:r>
        <w:t>Rozdział 10 Sztuka pozycjonowania marki (s.298-308)</w:t>
      </w:r>
    </w:p>
    <w:p w:rsidR="00040792" w:rsidRDefault="00040792">
      <w:r>
        <w:t>Rozdział 14 Tworzenie strategii i programów cenowych (s. 410-417)</w:t>
      </w:r>
    </w:p>
    <w:p w:rsidR="00040792" w:rsidRDefault="00040792">
      <w:r>
        <w:t>Rozdział 15 Projektowanie zintegrowanych kanałów marketingowych (s.444-452)</w:t>
      </w:r>
    </w:p>
    <w:p w:rsidR="00040792" w:rsidRDefault="00040792">
      <w:r>
        <w:t>Rozdział 17 Projektowanie zintegrowanej komunikacji marketingowej i zarządzanie nią (całość)</w:t>
      </w:r>
    </w:p>
    <w:p w:rsidR="00040792" w:rsidRDefault="00040792"/>
    <w:sectPr w:rsidR="00040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BB"/>
    <w:rsid w:val="00040792"/>
    <w:rsid w:val="007E54BB"/>
    <w:rsid w:val="0084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0FD10-444B-446F-888D-073F4C66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Tkaczyk</dc:creator>
  <cp:keywords/>
  <dc:description/>
  <cp:lastModifiedBy>Jolanta Tkaczyk</cp:lastModifiedBy>
  <cp:revision>1</cp:revision>
  <dcterms:created xsi:type="dcterms:W3CDTF">2017-09-10T06:01:00Z</dcterms:created>
  <dcterms:modified xsi:type="dcterms:W3CDTF">2017-09-10T06:22:00Z</dcterms:modified>
</cp:coreProperties>
</file>